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6E" w:rsidRDefault="00DF046E" w:rsidP="00DF046E">
      <w:pPr>
        <w:rPr>
          <w:rFonts w:ascii="Calibri" w:hAnsi="Calibri"/>
          <w:b/>
          <w:sz w:val="52"/>
          <w:szCs w:val="52"/>
        </w:rPr>
      </w:pPr>
    </w:p>
    <w:p w:rsidR="00DF046E" w:rsidRDefault="00DF046E" w:rsidP="00DF046E">
      <w:pPr>
        <w:jc w:val="center"/>
      </w:pPr>
      <w:r w:rsidRPr="00ED4380">
        <w:rPr>
          <w:noProof/>
          <w:lang w:eastAsia="en-GB"/>
        </w:rPr>
        <w:drawing>
          <wp:inline distT="0" distB="0" distL="0" distR="0" wp14:anchorId="2B24D4CB" wp14:editId="3F04422B">
            <wp:extent cx="4591050"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3143250"/>
                    </a:xfrm>
                    <a:prstGeom prst="rect">
                      <a:avLst/>
                    </a:prstGeom>
                    <a:noFill/>
                    <a:ln>
                      <a:noFill/>
                    </a:ln>
                  </pic:spPr>
                </pic:pic>
              </a:graphicData>
            </a:graphic>
          </wp:inline>
        </w:drawing>
      </w:r>
    </w:p>
    <w:p w:rsidR="00DF046E" w:rsidRPr="00DF046E" w:rsidRDefault="00DF046E" w:rsidP="00DF046E"/>
    <w:p w:rsidR="00DF046E" w:rsidRPr="00DF046E" w:rsidRDefault="00DF046E" w:rsidP="00DF046E"/>
    <w:p w:rsidR="00DF046E" w:rsidRPr="00DF046E" w:rsidRDefault="00DF046E" w:rsidP="00DF046E"/>
    <w:p w:rsidR="00DF046E" w:rsidRDefault="00DF046E" w:rsidP="00DF046E"/>
    <w:p w:rsidR="00DF046E" w:rsidRDefault="00DF046E" w:rsidP="00DF046E">
      <w:pPr>
        <w:ind w:left="-1134" w:right="-1056"/>
        <w:jc w:val="center"/>
        <w:rPr>
          <w:rFonts w:ascii="Calibri" w:hAnsi="Calibri"/>
          <w:b/>
          <w:sz w:val="52"/>
          <w:szCs w:val="52"/>
        </w:rPr>
      </w:pPr>
      <w:r>
        <w:tab/>
      </w:r>
      <w:r>
        <w:rPr>
          <w:rFonts w:ascii="Calibri" w:hAnsi="Calibri"/>
          <w:b/>
          <w:sz w:val="52"/>
          <w:szCs w:val="52"/>
        </w:rPr>
        <w:t xml:space="preserve">Food </w:t>
      </w:r>
      <w:r w:rsidRPr="003A7312">
        <w:rPr>
          <w:rFonts w:ascii="Calibri" w:hAnsi="Calibri"/>
          <w:b/>
          <w:sz w:val="52"/>
          <w:szCs w:val="52"/>
        </w:rPr>
        <w:t>Policy</w:t>
      </w:r>
    </w:p>
    <w:p w:rsidR="00DF046E" w:rsidRDefault="00DF046E" w:rsidP="00DF046E">
      <w:pPr>
        <w:ind w:left="-1134" w:right="-1056"/>
        <w:jc w:val="center"/>
        <w:rPr>
          <w:rFonts w:ascii="Calibri" w:hAnsi="Calibri"/>
          <w:b/>
          <w:sz w:val="52"/>
          <w:szCs w:val="52"/>
        </w:rPr>
      </w:pPr>
    </w:p>
    <w:p w:rsidR="00DF046E" w:rsidRPr="003A7312" w:rsidRDefault="00DF046E" w:rsidP="00DF046E">
      <w:pPr>
        <w:ind w:left="-1134" w:right="-1056"/>
        <w:jc w:val="center"/>
        <w:rPr>
          <w:rFonts w:ascii="Calibri" w:hAnsi="Calibri"/>
          <w:b/>
          <w:sz w:val="52"/>
          <w:szCs w:val="52"/>
        </w:rPr>
      </w:pPr>
    </w:p>
    <w:tbl>
      <w:tblPr>
        <w:tblStyle w:val="TableGrid1"/>
        <w:tblpPr w:leftFromText="180" w:rightFromText="180" w:vertAnchor="text" w:horzAnchor="margin" w:tblpY="124"/>
        <w:tblW w:w="0" w:type="auto"/>
        <w:tblLook w:val="04A0" w:firstRow="1" w:lastRow="0" w:firstColumn="1" w:lastColumn="0" w:noHBand="0" w:noVBand="1"/>
      </w:tblPr>
      <w:tblGrid>
        <w:gridCol w:w="8522"/>
      </w:tblGrid>
      <w:tr w:rsidR="00DF046E" w:rsidRPr="005E4D8B" w:rsidTr="00C825E3">
        <w:trPr>
          <w:trHeight w:val="1719"/>
        </w:trPr>
        <w:tc>
          <w:tcPr>
            <w:tcW w:w="8522" w:type="dxa"/>
          </w:tcPr>
          <w:p w:rsidR="00DF046E" w:rsidRPr="005E4D8B" w:rsidRDefault="00DF046E" w:rsidP="00C825E3">
            <w:pPr>
              <w:tabs>
                <w:tab w:val="left" w:pos="1755"/>
                <w:tab w:val="center" w:pos="4474"/>
              </w:tabs>
              <w:jc w:val="center"/>
              <w:rPr>
                <w:rFonts w:ascii="Calibri" w:hAnsi="Calibri"/>
                <w:b/>
                <w:i/>
                <w:color w:val="FF0000"/>
              </w:rPr>
            </w:pPr>
            <w:r w:rsidRPr="005E4D8B">
              <w:rPr>
                <w:rFonts w:ascii="Calibri" w:hAnsi="Calibri"/>
                <w:b/>
                <w:i/>
                <w:color w:val="FF0000"/>
              </w:rPr>
              <w:t>Safeguarding Statement</w:t>
            </w:r>
          </w:p>
          <w:p w:rsidR="00DF046E" w:rsidRPr="005E4D8B" w:rsidRDefault="00DF046E" w:rsidP="00C825E3">
            <w:pPr>
              <w:tabs>
                <w:tab w:val="left" w:pos="1755"/>
                <w:tab w:val="center" w:pos="4474"/>
              </w:tabs>
              <w:jc w:val="center"/>
              <w:rPr>
                <w:rFonts w:ascii="Calibri" w:hAnsi="Calibri"/>
                <w:i/>
                <w:color w:val="FF0000"/>
              </w:rPr>
            </w:pPr>
            <w:r w:rsidRPr="005E4D8B">
              <w:rPr>
                <w:rFonts w:ascii="Calibri" w:hAnsi="Calibri"/>
                <w:i/>
                <w:color w:val="FF0000"/>
              </w:rPr>
              <w:t xml:space="preserve">West Heath Primary will continuously strive to ensure that everyone in our school is treated with respect and dignity. Each person in our school will be given fair and equal opportunity to develop their full potential with positive regard to gender, ethnicity, cultural and religious background, sexuality or disability. West Heath Primary School is committed to safeguarding and promoting the welfare of children and young people, and expects all staff to share this commitment. Please also refer to the </w:t>
            </w:r>
          </w:p>
          <w:p w:rsidR="00DF046E" w:rsidRPr="005E4D8B" w:rsidRDefault="00DF046E" w:rsidP="00C825E3">
            <w:pPr>
              <w:tabs>
                <w:tab w:val="left" w:pos="1755"/>
                <w:tab w:val="center" w:pos="4474"/>
              </w:tabs>
              <w:jc w:val="center"/>
              <w:rPr>
                <w:rFonts w:ascii="Calibri" w:hAnsi="Calibri"/>
                <w:b/>
                <w:i/>
              </w:rPr>
            </w:pPr>
            <w:r w:rsidRPr="005E4D8B">
              <w:rPr>
                <w:rFonts w:ascii="Calibri" w:hAnsi="Calibri"/>
                <w:i/>
                <w:color w:val="FF0000"/>
              </w:rPr>
              <w:t>No Platform, Visiting Speaker Policy.</w:t>
            </w:r>
          </w:p>
        </w:tc>
      </w:tr>
    </w:tbl>
    <w:p w:rsidR="00DF046E" w:rsidRDefault="00DF046E" w:rsidP="00DF046E">
      <w:pPr>
        <w:tabs>
          <w:tab w:val="left" w:pos="1755"/>
          <w:tab w:val="center" w:pos="4474"/>
        </w:tabs>
        <w:ind w:left="-1134" w:right="-1056"/>
        <w:jc w:val="center"/>
        <w:rPr>
          <w:rFonts w:ascii="Calibri" w:hAnsi="Calibri"/>
          <w:sz w:val="36"/>
          <w:szCs w:val="36"/>
        </w:rPr>
      </w:pPr>
    </w:p>
    <w:p w:rsidR="00DF046E" w:rsidRPr="006836B5" w:rsidRDefault="00DF046E" w:rsidP="00DF046E">
      <w:pPr>
        <w:tabs>
          <w:tab w:val="left" w:pos="1755"/>
          <w:tab w:val="center" w:pos="4474"/>
        </w:tabs>
        <w:ind w:left="-1134" w:right="-1056"/>
        <w:rPr>
          <w:rFonts w:ascii="Calibri" w:hAnsi="Calibri"/>
          <w:b/>
          <w:i/>
          <w:sz w:val="24"/>
          <w:szCs w:val="24"/>
        </w:rPr>
      </w:pPr>
      <w:r>
        <w:rPr>
          <w:rFonts w:ascii="Calibri" w:hAnsi="Calibri"/>
          <w:b/>
          <w:i/>
          <w:sz w:val="24"/>
          <w:szCs w:val="24"/>
        </w:rPr>
        <w:t xml:space="preserve">                  </w:t>
      </w:r>
      <w:r w:rsidRPr="006836B5">
        <w:rPr>
          <w:rFonts w:ascii="Calibri" w:hAnsi="Calibri"/>
          <w:b/>
          <w:i/>
          <w:sz w:val="24"/>
          <w:szCs w:val="24"/>
        </w:rPr>
        <w:t xml:space="preserve">Owner – </w:t>
      </w:r>
      <w:r>
        <w:rPr>
          <w:rFonts w:ascii="Calibri" w:hAnsi="Calibri"/>
          <w:b/>
          <w:i/>
          <w:sz w:val="24"/>
          <w:szCs w:val="24"/>
        </w:rPr>
        <w:t>Kerry Barker</w:t>
      </w:r>
    </w:p>
    <w:p w:rsidR="00DF046E" w:rsidRPr="006836B5" w:rsidRDefault="00DF046E" w:rsidP="00DF046E">
      <w:pPr>
        <w:tabs>
          <w:tab w:val="left" w:pos="1755"/>
          <w:tab w:val="center" w:pos="4474"/>
        </w:tabs>
        <w:ind w:left="-1134" w:right="-1056"/>
        <w:rPr>
          <w:rFonts w:ascii="Calibri" w:hAnsi="Calibri"/>
          <w:b/>
          <w:i/>
          <w:sz w:val="24"/>
          <w:szCs w:val="24"/>
        </w:rPr>
      </w:pPr>
      <w:r>
        <w:rPr>
          <w:rFonts w:ascii="Calibri" w:hAnsi="Calibri"/>
          <w:b/>
          <w:i/>
          <w:sz w:val="24"/>
          <w:szCs w:val="24"/>
        </w:rPr>
        <w:t xml:space="preserve">                 </w:t>
      </w:r>
      <w:r>
        <w:rPr>
          <w:rFonts w:ascii="Calibri" w:hAnsi="Calibri"/>
          <w:b/>
          <w:i/>
          <w:sz w:val="24"/>
          <w:szCs w:val="24"/>
        </w:rPr>
        <w:t>Last updated March 2022</w:t>
      </w:r>
      <w:bookmarkStart w:id="0" w:name="_GoBack"/>
      <w:bookmarkEnd w:id="0"/>
    </w:p>
    <w:p w:rsidR="00DF046E" w:rsidRDefault="00DF046E" w:rsidP="00DF046E">
      <w:pPr>
        <w:tabs>
          <w:tab w:val="left" w:pos="1755"/>
          <w:tab w:val="center" w:pos="4474"/>
        </w:tabs>
        <w:ind w:left="-1134" w:right="-1056"/>
        <w:rPr>
          <w:rFonts w:ascii="Calibri" w:hAnsi="Calibri"/>
          <w:b/>
          <w:i/>
          <w:sz w:val="24"/>
          <w:szCs w:val="24"/>
        </w:rPr>
      </w:pPr>
      <w:r>
        <w:rPr>
          <w:rFonts w:ascii="Calibri" w:hAnsi="Calibri"/>
          <w:b/>
          <w:i/>
          <w:sz w:val="24"/>
          <w:szCs w:val="24"/>
        </w:rPr>
        <w:t xml:space="preserve">                 </w:t>
      </w:r>
    </w:p>
    <w:p w:rsidR="00DF046E" w:rsidRDefault="00DF046E" w:rsidP="00DF046E">
      <w:pPr>
        <w:tabs>
          <w:tab w:val="left" w:pos="1755"/>
          <w:tab w:val="center" w:pos="4474"/>
        </w:tabs>
        <w:ind w:left="-1134" w:right="-1056"/>
        <w:rPr>
          <w:rFonts w:ascii="Calibri" w:hAnsi="Calibri"/>
          <w:b/>
          <w:i/>
          <w:sz w:val="24"/>
          <w:szCs w:val="24"/>
        </w:rPr>
      </w:pPr>
    </w:p>
    <w:p w:rsidR="00DF046E" w:rsidRPr="006836B5" w:rsidRDefault="00DF046E" w:rsidP="00DF046E">
      <w:pPr>
        <w:tabs>
          <w:tab w:val="left" w:pos="1755"/>
          <w:tab w:val="center" w:pos="4474"/>
        </w:tabs>
        <w:ind w:left="-1134" w:right="-1056"/>
        <w:rPr>
          <w:rFonts w:ascii="Calibri" w:hAnsi="Calibri"/>
          <w:b/>
          <w:i/>
          <w:sz w:val="24"/>
          <w:szCs w:val="24"/>
        </w:rPr>
      </w:pPr>
    </w:p>
    <w:p w:rsidR="00DF046E" w:rsidRPr="00DF046E" w:rsidRDefault="00DF046E" w:rsidP="00DF046E">
      <w:pPr>
        <w:rPr>
          <w:rFonts w:cstheme="minorHAnsi"/>
          <w:b/>
        </w:rPr>
      </w:pPr>
    </w:p>
    <w:p w:rsidR="00DF046E" w:rsidRPr="00DF046E" w:rsidRDefault="00DF046E" w:rsidP="00DF046E">
      <w:pPr>
        <w:rPr>
          <w:rFonts w:cstheme="minorHAnsi"/>
        </w:rPr>
      </w:pPr>
      <w:r w:rsidRPr="00DF046E">
        <w:rPr>
          <w:rFonts w:cstheme="minorHAnsi"/>
        </w:rPr>
        <w:t xml:space="preserve">West Heath Primary School Food Policy has been implemented using guidance from the Children’s Food Trust and in consultation with staff, governors, parents, pupils, and the school nurse. </w:t>
      </w:r>
    </w:p>
    <w:p w:rsidR="00DF046E" w:rsidRPr="00DF046E" w:rsidRDefault="00DF046E" w:rsidP="00DF046E">
      <w:pPr>
        <w:rPr>
          <w:rFonts w:cstheme="minorHAnsi"/>
        </w:rPr>
      </w:pPr>
      <w:r w:rsidRPr="00DF046E">
        <w:rPr>
          <w:rFonts w:cstheme="minorHAnsi"/>
        </w:rPr>
        <w:t xml:space="preserve">The main aims of our School Food Policy are: </w:t>
      </w:r>
    </w:p>
    <w:p w:rsidR="00DF046E" w:rsidRPr="00DF046E" w:rsidRDefault="00DF046E" w:rsidP="00DF046E">
      <w:pPr>
        <w:numPr>
          <w:ilvl w:val="0"/>
          <w:numId w:val="4"/>
        </w:numPr>
        <w:contextualSpacing/>
        <w:rPr>
          <w:rFonts w:cstheme="minorHAnsi"/>
        </w:rPr>
      </w:pPr>
      <w:r w:rsidRPr="00DF046E">
        <w:rPr>
          <w:rFonts w:cstheme="minorHAnsi"/>
        </w:rPr>
        <w:t xml:space="preserve">To promote healthy eating. </w:t>
      </w:r>
    </w:p>
    <w:p w:rsidR="00DF046E" w:rsidRPr="00DF046E" w:rsidRDefault="00DF046E" w:rsidP="00DF046E">
      <w:pPr>
        <w:numPr>
          <w:ilvl w:val="0"/>
          <w:numId w:val="4"/>
        </w:numPr>
        <w:contextualSpacing/>
        <w:rPr>
          <w:rFonts w:cstheme="minorHAnsi"/>
        </w:rPr>
      </w:pPr>
      <w:r w:rsidRPr="00DF046E">
        <w:rPr>
          <w:rFonts w:cstheme="minorHAnsi"/>
        </w:rPr>
        <w:t>To support pupils in making healthy food choices.</w:t>
      </w:r>
    </w:p>
    <w:p w:rsidR="00DF046E" w:rsidRPr="00DF046E" w:rsidRDefault="00DF046E" w:rsidP="00DF046E">
      <w:pPr>
        <w:numPr>
          <w:ilvl w:val="0"/>
          <w:numId w:val="4"/>
        </w:numPr>
        <w:contextualSpacing/>
        <w:rPr>
          <w:rFonts w:cstheme="minorHAnsi"/>
        </w:rPr>
      </w:pPr>
      <w:r w:rsidRPr="00DF046E">
        <w:rPr>
          <w:rFonts w:cstheme="minorHAnsi"/>
        </w:rPr>
        <w:t xml:space="preserve">To ensure that there is a consistent approach to healthy eating across the school community including pupils, staff and parents/carers. </w:t>
      </w:r>
    </w:p>
    <w:p w:rsidR="00DF046E" w:rsidRPr="00DF046E" w:rsidRDefault="00DF046E" w:rsidP="00DF046E">
      <w:pPr>
        <w:rPr>
          <w:rFonts w:cstheme="minorHAnsi"/>
        </w:rPr>
      </w:pPr>
      <w:r w:rsidRPr="00DF046E">
        <w:rPr>
          <w:rFonts w:cstheme="minorHAnsi"/>
        </w:rPr>
        <w:t xml:space="preserve">We are a nut free school. Food that contains nuts or traces of nuts are not permitted; this includes the use of chocolate spread products. </w:t>
      </w:r>
    </w:p>
    <w:p w:rsidR="00DF046E" w:rsidRPr="00DF046E" w:rsidRDefault="00DF046E" w:rsidP="00DF046E">
      <w:pPr>
        <w:rPr>
          <w:rFonts w:cstheme="minorHAnsi"/>
          <w:b/>
        </w:rPr>
      </w:pPr>
    </w:p>
    <w:p w:rsidR="00DF046E" w:rsidRPr="00DF046E" w:rsidRDefault="00DF046E" w:rsidP="00DF046E">
      <w:pPr>
        <w:rPr>
          <w:rFonts w:cstheme="minorHAnsi"/>
          <w:b/>
        </w:rPr>
      </w:pPr>
      <w:r w:rsidRPr="00DF046E">
        <w:rPr>
          <w:rFonts w:cstheme="minorHAnsi"/>
          <w:b/>
        </w:rPr>
        <w:t>School meals</w:t>
      </w:r>
    </w:p>
    <w:p w:rsidR="00DF046E" w:rsidRPr="00DF046E" w:rsidRDefault="00DF046E" w:rsidP="00DF046E">
      <w:pPr>
        <w:numPr>
          <w:ilvl w:val="0"/>
          <w:numId w:val="1"/>
        </w:numPr>
        <w:contextualSpacing/>
        <w:rPr>
          <w:rFonts w:cstheme="minorHAnsi"/>
        </w:rPr>
      </w:pPr>
      <w:r w:rsidRPr="00DF046E">
        <w:rPr>
          <w:rFonts w:cstheme="minorHAnsi"/>
        </w:rPr>
        <w:t>School meals are provided by ABM catering, this is the preferred supplier.</w:t>
      </w:r>
    </w:p>
    <w:p w:rsidR="00DF046E" w:rsidRPr="00DF046E" w:rsidRDefault="00DF046E" w:rsidP="00DF046E">
      <w:pPr>
        <w:numPr>
          <w:ilvl w:val="0"/>
          <w:numId w:val="1"/>
        </w:numPr>
        <w:contextualSpacing/>
        <w:rPr>
          <w:rFonts w:cstheme="minorHAnsi"/>
        </w:rPr>
      </w:pPr>
      <w:r w:rsidRPr="00DF046E">
        <w:rPr>
          <w:rFonts w:cstheme="minorHAnsi"/>
        </w:rPr>
        <w:t xml:space="preserve">Meals are served in the dining hall.  </w:t>
      </w:r>
    </w:p>
    <w:p w:rsidR="00DF046E" w:rsidRPr="00DF046E" w:rsidRDefault="00DF046E" w:rsidP="00DF046E">
      <w:pPr>
        <w:numPr>
          <w:ilvl w:val="0"/>
          <w:numId w:val="1"/>
        </w:numPr>
        <w:contextualSpacing/>
        <w:rPr>
          <w:rFonts w:cstheme="minorHAnsi"/>
        </w:rPr>
      </w:pPr>
      <w:r w:rsidRPr="00DF046E">
        <w:rPr>
          <w:rFonts w:cstheme="minorHAnsi"/>
        </w:rPr>
        <w:t xml:space="preserve">They meet the statutory requirements of the School Food Standards 2014. </w:t>
      </w:r>
    </w:p>
    <w:p w:rsidR="00DF046E" w:rsidRPr="00DF046E" w:rsidRDefault="00DF046E" w:rsidP="00DF046E">
      <w:pPr>
        <w:numPr>
          <w:ilvl w:val="0"/>
          <w:numId w:val="1"/>
        </w:numPr>
        <w:contextualSpacing/>
        <w:rPr>
          <w:rFonts w:cstheme="minorHAnsi"/>
        </w:rPr>
      </w:pPr>
      <w:r w:rsidRPr="00DF046E">
        <w:rPr>
          <w:rFonts w:cstheme="minorHAnsi"/>
        </w:rPr>
        <w:t xml:space="preserve">School meals are planned on a 4-week cycle and always contain a meat/fish and vegetarian option.  </w:t>
      </w:r>
    </w:p>
    <w:p w:rsidR="00DF046E" w:rsidRPr="00DF046E" w:rsidRDefault="00DF046E" w:rsidP="00DF046E">
      <w:pPr>
        <w:numPr>
          <w:ilvl w:val="0"/>
          <w:numId w:val="1"/>
        </w:numPr>
        <w:contextualSpacing/>
        <w:rPr>
          <w:rFonts w:cstheme="minorHAnsi"/>
        </w:rPr>
      </w:pPr>
      <w:r w:rsidRPr="00DF046E">
        <w:rPr>
          <w:rFonts w:cstheme="minorHAnsi"/>
        </w:rPr>
        <w:t xml:space="preserve">The school menu can be found on our school website. </w:t>
      </w:r>
    </w:p>
    <w:p w:rsidR="00DF046E" w:rsidRPr="00DF046E" w:rsidRDefault="00DF046E" w:rsidP="00DF046E">
      <w:pPr>
        <w:rPr>
          <w:rFonts w:cstheme="minorHAnsi"/>
          <w:b/>
        </w:rPr>
      </w:pPr>
    </w:p>
    <w:p w:rsidR="00DF046E" w:rsidRPr="00DF046E" w:rsidRDefault="00DF046E" w:rsidP="00DF046E">
      <w:pPr>
        <w:rPr>
          <w:rFonts w:cstheme="minorHAnsi"/>
          <w:b/>
        </w:rPr>
      </w:pPr>
      <w:r w:rsidRPr="00DF046E">
        <w:rPr>
          <w:rFonts w:cstheme="minorHAnsi"/>
          <w:b/>
        </w:rPr>
        <w:t>Packed Lunch</w:t>
      </w:r>
    </w:p>
    <w:p w:rsidR="00DF046E" w:rsidRPr="00DF046E" w:rsidRDefault="00DF046E" w:rsidP="00DF046E">
      <w:pPr>
        <w:rPr>
          <w:rFonts w:cstheme="minorHAnsi"/>
        </w:rPr>
      </w:pPr>
      <w:r w:rsidRPr="00DF046E">
        <w:rPr>
          <w:rFonts w:cstheme="minorHAnsi"/>
          <w:i/>
        </w:rPr>
        <w:t>Packed lunches should include a balance of:</w:t>
      </w:r>
      <w:r w:rsidRPr="00DF046E">
        <w:rPr>
          <w:rFonts w:cstheme="minorHAnsi"/>
        </w:rPr>
        <w:t xml:space="preserve"> </w:t>
      </w:r>
      <w:r w:rsidRPr="00DF046E">
        <w:rPr>
          <w:rFonts w:cstheme="minorHAnsi"/>
        </w:rPr>
        <w:br/>
        <w:t xml:space="preserve">• Starchy foods such as bread (sliced bread, pitta bread, wraps, </w:t>
      </w:r>
      <w:proofErr w:type="gramStart"/>
      <w:r w:rsidRPr="00DF046E">
        <w:rPr>
          <w:rFonts w:cstheme="minorHAnsi"/>
        </w:rPr>
        <w:t>bagels</w:t>
      </w:r>
      <w:proofErr w:type="gramEnd"/>
      <w:r w:rsidRPr="00DF046E">
        <w:rPr>
          <w:rFonts w:cstheme="minorHAnsi"/>
        </w:rPr>
        <w:t>), pasta, potatoes, couscous (wholegrain where possible).</w:t>
      </w:r>
      <w:r w:rsidRPr="00DF046E">
        <w:rPr>
          <w:rFonts w:cstheme="minorHAnsi"/>
        </w:rPr>
        <w:br/>
        <w:t xml:space="preserve">• One portion of fruit and one portion of vegetables/salad. </w:t>
      </w:r>
      <w:r w:rsidRPr="00DF046E">
        <w:rPr>
          <w:rFonts w:cstheme="minorHAnsi"/>
        </w:rPr>
        <w:br/>
        <w:t>• Dairy foods such as cheese or yoghurt.</w:t>
      </w:r>
      <w:r w:rsidRPr="00DF046E">
        <w:rPr>
          <w:rFonts w:cstheme="minorHAnsi"/>
        </w:rPr>
        <w:br/>
        <w:t xml:space="preserve">• Meat, fish, or another source of protein such as eggs, beans and pulses, hummus, falafel. </w:t>
      </w:r>
    </w:p>
    <w:p w:rsidR="00DF046E" w:rsidRPr="00DF046E" w:rsidRDefault="00DF046E" w:rsidP="00DF046E">
      <w:pPr>
        <w:rPr>
          <w:rFonts w:cstheme="minorHAnsi"/>
        </w:rPr>
      </w:pPr>
      <w:r w:rsidRPr="00DF046E">
        <w:rPr>
          <w:rFonts w:cstheme="minorHAnsi"/>
          <w:i/>
        </w:rPr>
        <w:t>Packed lunches are limited to include either</w:t>
      </w:r>
      <w:proofErr w:type="gramStart"/>
      <w:r w:rsidRPr="00DF046E">
        <w:rPr>
          <w:rFonts w:cstheme="minorHAnsi"/>
          <w:i/>
        </w:rPr>
        <w:t>:</w:t>
      </w:r>
      <w:proofErr w:type="gramEnd"/>
      <w:r w:rsidRPr="00DF046E">
        <w:rPr>
          <w:rFonts w:cstheme="minorHAnsi"/>
        </w:rPr>
        <w:br/>
        <w:t>• One small packet of crisps.</w:t>
      </w:r>
      <w:r w:rsidRPr="00DF046E">
        <w:rPr>
          <w:rFonts w:cstheme="minorHAnsi"/>
        </w:rPr>
        <w:br/>
        <w:t xml:space="preserve">• One small biscuit bar (this should not be a chocolate bar but can include chocolate.) </w:t>
      </w:r>
      <w:r w:rsidRPr="00DF046E">
        <w:rPr>
          <w:rFonts w:cstheme="minorHAnsi"/>
        </w:rPr>
        <w:br/>
        <w:t>• One small cake.</w:t>
      </w:r>
    </w:p>
    <w:p w:rsidR="00DF046E" w:rsidRPr="00DF046E" w:rsidRDefault="00DF046E" w:rsidP="00DF046E">
      <w:pPr>
        <w:rPr>
          <w:rFonts w:cstheme="minorHAnsi"/>
        </w:rPr>
      </w:pPr>
      <w:r w:rsidRPr="00DF046E">
        <w:rPr>
          <w:rFonts w:cstheme="minorHAnsi"/>
        </w:rPr>
        <w:t xml:space="preserve">The school provides water for all pupils at lunchtime; therefore drinks in lunch boxes are not required. </w:t>
      </w:r>
    </w:p>
    <w:p w:rsidR="00DF046E" w:rsidRPr="00DF046E" w:rsidRDefault="00DF046E" w:rsidP="00DF046E">
      <w:pPr>
        <w:rPr>
          <w:rFonts w:cstheme="minorHAnsi"/>
        </w:rPr>
      </w:pPr>
      <w:r w:rsidRPr="00DF046E">
        <w:rPr>
          <w:rFonts w:cstheme="minorHAnsi"/>
        </w:rPr>
        <w:t xml:space="preserve">Parents will be contacted should their child’s lunchbox not comply with school policy and a healthy diet will be reinforced. </w:t>
      </w:r>
    </w:p>
    <w:p w:rsidR="00DF046E" w:rsidRPr="00DF046E" w:rsidRDefault="00DF046E" w:rsidP="00DF046E">
      <w:pPr>
        <w:rPr>
          <w:rFonts w:cstheme="minorHAnsi"/>
          <w:b/>
        </w:rPr>
      </w:pPr>
    </w:p>
    <w:p w:rsidR="00DF046E" w:rsidRPr="00DF046E" w:rsidRDefault="00DF046E" w:rsidP="00DF046E">
      <w:pPr>
        <w:rPr>
          <w:rFonts w:cstheme="minorHAnsi"/>
          <w:b/>
        </w:rPr>
      </w:pPr>
      <w:r w:rsidRPr="00DF046E">
        <w:rPr>
          <w:rFonts w:cstheme="minorHAnsi"/>
          <w:b/>
        </w:rPr>
        <w:t>Snacks</w:t>
      </w:r>
    </w:p>
    <w:p w:rsidR="00DF046E" w:rsidRPr="00DF046E" w:rsidRDefault="00DF046E" w:rsidP="00DF046E">
      <w:pPr>
        <w:numPr>
          <w:ilvl w:val="0"/>
          <w:numId w:val="2"/>
        </w:numPr>
        <w:contextualSpacing/>
        <w:rPr>
          <w:rFonts w:cstheme="minorHAnsi"/>
        </w:rPr>
      </w:pPr>
      <w:r w:rsidRPr="00DF046E">
        <w:rPr>
          <w:rFonts w:cstheme="minorHAnsi"/>
        </w:rPr>
        <w:t xml:space="preserve">In the Early Years, fruit is available throughout the school day. </w:t>
      </w:r>
    </w:p>
    <w:p w:rsidR="00DF046E" w:rsidRPr="00DF046E" w:rsidRDefault="00DF046E" w:rsidP="00DF046E">
      <w:pPr>
        <w:numPr>
          <w:ilvl w:val="0"/>
          <w:numId w:val="2"/>
        </w:numPr>
        <w:contextualSpacing/>
        <w:rPr>
          <w:rFonts w:cstheme="minorHAnsi"/>
        </w:rPr>
      </w:pPr>
      <w:r w:rsidRPr="00DF046E">
        <w:rPr>
          <w:rFonts w:cstheme="minorHAnsi"/>
        </w:rPr>
        <w:t xml:space="preserve">Fruit is available for all children in KS1 children in KS2 are permitted to bring in fruit for a snack at </w:t>
      </w:r>
      <w:proofErr w:type="spellStart"/>
      <w:r w:rsidRPr="00DF046E">
        <w:rPr>
          <w:rFonts w:cstheme="minorHAnsi"/>
        </w:rPr>
        <w:t>breaktime</w:t>
      </w:r>
      <w:proofErr w:type="spellEnd"/>
    </w:p>
    <w:p w:rsidR="00DF046E" w:rsidRPr="00DF046E" w:rsidRDefault="00DF046E" w:rsidP="00DF046E">
      <w:pPr>
        <w:numPr>
          <w:ilvl w:val="0"/>
          <w:numId w:val="2"/>
        </w:numPr>
        <w:contextualSpacing/>
        <w:rPr>
          <w:rFonts w:cstheme="minorHAnsi"/>
        </w:rPr>
      </w:pPr>
      <w:r w:rsidRPr="00DF046E">
        <w:rPr>
          <w:rFonts w:cstheme="minorHAnsi"/>
        </w:rPr>
        <w:lastRenderedPageBreak/>
        <w:t xml:space="preserve">Pupils are not allowed to bring in additional snacks, unless agreed by the school’s medical officer for health purposes. </w:t>
      </w:r>
    </w:p>
    <w:p w:rsidR="00DF046E" w:rsidRPr="00DF046E" w:rsidRDefault="00DF046E" w:rsidP="00DF046E">
      <w:pPr>
        <w:rPr>
          <w:rFonts w:cstheme="minorHAnsi"/>
          <w:b/>
        </w:rPr>
      </w:pPr>
    </w:p>
    <w:p w:rsidR="00DF046E" w:rsidRPr="00DF046E" w:rsidRDefault="00DF046E" w:rsidP="00DF046E">
      <w:pPr>
        <w:rPr>
          <w:rFonts w:cstheme="minorHAnsi"/>
          <w:b/>
        </w:rPr>
      </w:pPr>
    </w:p>
    <w:p w:rsidR="00DF046E" w:rsidRPr="00DF046E" w:rsidRDefault="00DF046E" w:rsidP="00DF046E">
      <w:pPr>
        <w:rPr>
          <w:rFonts w:cstheme="minorHAnsi"/>
          <w:b/>
        </w:rPr>
      </w:pPr>
      <w:r w:rsidRPr="00DF046E">
        <w:rPr>
          <w:rFonts w:cstheme="minorHAnsi"/>
          <w:b/>
        </w:rPr>
        <w:t>Drinks</w:t>
      </w:r>
    </w:p>
    <w:p w:rsidR="00DF046E" w:rsidRPr="00DF046E" w:rsidRDefault="00DF046E" w:rsidP="00DF046E">
      <w:pPr>
        <w:numPr>
          <w:ilvl w:val="0"/>
          <w:numId w:val="2"/>
        </w:numPr>
        <w:contextualSpacing/>
        <w:rPr>
          <w:rFonts w:cstheme="minorHAnsi"/>
        </w:rPr>
      </w:pPr>
      <w:r w:rsidRPr="00DF046E">
        <w:rPr>
          <w:rFonts w:cstheme="minorHAnsi"/>
        </w:rPr>
        <w:t>The school provides water for all children throughout the school day.</w:t>
      </w:r>
    </w:p>
    <w:p w:rsidR="00DF046E" w:rsidRPr="00DF046E" w:rsidRDefault="00DF046E" w:rsidP="00DF046E">
      <w:pPr>
        <w:numPr>
          <w:ilvl w:val="0"/>
          <w:numId w:val="2"/>
        </w:numPr>
        <w:contextualSpacing/>
        <w:rPr>
          <w:rFonts w:cstheme="minorHAnsi"/>
        </w:rPr>
      </w:pPr>
      <w:r w:rsidRPr="00DF046E">
        <w:rPr>
          <w:rFonts w:cstheme="minorHAnsi"/>
        </w:rPr>
        <w:t xml:space="preserve">Pupils may bring a drink of diluted fruit juice into school. </w:t>
      </w:r>
      <w:r w:rsidRPr="00DF046E">
        <w:rPr>
          <w:rFonts w:cstheme="minorHAnsi"/>
          <w:b/>
        </w:rPr>
        <w:t>Fizzy drinks and concentrated juice are not allowed in school</w:t>
      </w:r>
      <w:r w:rsidRPr="00DF046E">
        <w:rPr>
          <w:rFonts w:cstheme="minorHAnsi"/>
        </w:rPr>
        <w:t xml:space="preserve">. </w:t>
      </w:r>
    </w:p>
    <w:p w:rsidR="00DF046E" w:rsidRPr="00DF046E" w:rsidRDefault="00DF046E" w:rsidP="00DF046E">
      <w:pPr>
        <w:numPr>
          <w:ilvl w:val="0"/>
          <w:numId w:val="3"/>
        </w:numPr>
        <w:contextualSpacing/>
        <w:rPr>
          <w:rFonts w:cstheme="minorHAnsi"/>
        </w:rPr>
      </w:pPr>
      <w:r w:rsidRPr="00DF046E">
        <w:rPr>
          <w:rFonts w:cstheme="minorHAnsi"/>
        </w:rPr>
        <w:t>Milk is provided for pupils in Early Years Foundation Stage.</w:t>
      </w:r>
    </w:p>
    <w:p w:rsidR="00DF046E" w:rsidRPr="00DF046E" w:rsidRDefault="00DF046E" w:rsidP="00DF046E">
      <w:pPr>
        <w:numPr>
          <w:ilvl w:val="0"/>
          <w:numId w:val="3"/>
        </w:numPr>
        <w:contextualSpacing/>
        <w:rPr>
          <w:rFonts w:cstheme="minorHAnsi"/>
        </w:rPr>
      </w:pPr>
      <w:r w:rsidRPr="00DF046E">
        <w:rPr>
          <w:rFonts w:cstheme="minorHAnsi"/>
        </w:rPr>
        <w:t xml:space="preserve">Milk is available, upon request, for all other year groups and will be paid for by parents. </w:t>
      </w:r>
    </w:p>
    <w:p w:rsidR="00DF046E" w:rsidRPr="00DF046E" w:rsidRDefault="00DF046E" w:rsidP="00DF046E">
      <w:pPr>
        <w:rPr>
          <w:rFonts w:cstheme="minorHAnsi"/>
          <w:b/>
        </w:rPr>
      </w:pPr>
    </w:p>
    <w:p w:rsidR="00DF046E" w:rsidRPr="00DF046E" w:rsidRDefault="00DF046E" w:rsidP="00DF046E">
      <w:pPr>
        <w:rPr>
          <w:rFonts w:cstheme="minorHAnsi"/>
          <w:b/>
        </w:rPr>
      </w:pPr>
      <w:r w:rsidRPr="00DF046E">
        <w:rPr>
          <w:rFonts w:cstheme="minorHAnsi"/>
          <w:b/>
        </w:rPr>
        <w:t xml:space="preserve">Educational Visits </w:t>
      </w:r>
    </w:p>
    <w:p w:rsidR="00DF046E" w:rsidRPr="00DF046E" w:rsidRDefault="00DF046E" w:rsidP="00DF046E">
      <w:pPr>
        <w:numPr>
          <w:ilvl w:val="0"/>
          <w:numId w:val="5"/>
        </w:numPr>
        <w:contextualSpacing/>
        <w:rPr>
          <w:rFonts w:cstheme="minorHAnsi"/>
        </w:rPr>
      </w:pPr>
      <w:r w:rsidRPr="00DF046E">
        <w:rPr>
          <w:rFonts w:cstheme="minorHAnsi"/>
        </w:rPr>
        <w:t xml:space="preserve">A packed lunch will be provided, by the school, for all children who usually have a school meal.  </w:t>
      </w:r>
    </w:p>
    <w:p w:rsidR="00DF046E" w:rsidRPr="00DF046E" w:rsidRDefault="00DF046E" w:rsidP="00DF046E">
      <w:pPr>
        <w:numPr>
          <w:ilvl w:val="0"/>
          <w:numId w:val="5"/>
        </w:numPr>
        <w:contextualSpacing/>
        <w:rPr>
          <w:rFonts w:cstheme="minorHAnsi"/>
        </w:rPr>
      </w:pPr>
      <w:r w:rsidRPr="00DF046E">
        <w:rPr>
          <w:rFonts w:cstheme="minorHAnsi"/>
        </w:rPr>
        <w:t>Children are welcome to bring their own packed lunch on trips.</w:t>
      </w:r>
    </w:p>
    <w:p w:rsidR="00DF046E" w:rsidRPr="00DF046E" w:rsidRDefault="00DF046E" w:rsidP="00DF046E">
      <w:pPr>
        <w:numPr>
          <w:ilvl w:val="0"/>
          <w:numId w:val="5"/>
        </w:numPr>
        <w:contextualSpacing/>
        <w:rPr>
          <w:rFonts w:cstheme="minorHAnsi"/>
        </w:rPr>
      </w:pPr>
      <w:r w:rsidRPr="00DF046E">
        <w:rPr>
          <w:rFonts w:cstheme="minorHAnsi"/>
        </w:rPr>
        <w:t>All packed lunches must comply with the healthy food and drink expectations as laid out in this policy.</w:t>
      </w:r>
    </w:p>
    <w:p w:rsidR="00DF046E" w:rsidRPr="00DF046E" w:rsidRDefault="00DF046E" w:rsidP="00DF046E">
      <w:pPr>
        <w:rPr>
          <w:rFonts w:cstheme="minorHAnsi"/>
          <w:b/>
        </w:rPr>
      </w:pPr>
    </w:p>
    <w:p w:rsidR="00DF046E" w:rsidRPr="00DF046E" w:rsidRDefault="00DF046E" w:rsidP="00DF046E">
      <w:pPr>
        <w:rPr>
          <w:rFonts w:cstheme="minorHAnsi"/>
          <w:b/>
        </w:rPr>
      </w:pPr>
      <w:r w:rsidRPr="00DF046E">
        <w:rPr>
          <w:rFonts w:cstheme="minorHAnsi"/>
          <w:b/>
        </w:rPr>
        <w:t>Rewards and Celebrations</w:t>
      </w:r>
    </w:p>
    <w:p w:rsidR="00DF046E" w:rsidRPr="00DF046E" w:rsidRDefault="00DF046E" w:rsidP="00DF046E">
      <w:pPr>
        <w:rPr>
          <w:rFonts w:cstheme="minorHAnsi"/>
          <w:color w:val="000000" w:themeColor="text1"/>
        </w:rPr>
      </w:pPr>
      <w:r w:rsidRPr="00DF046E">
        <w:rPr>
          <w:rFonts w:cstheme="minorHAnsi"/>
          <w:color w:val="000000" w:themeColor="text1"/>
        </w:rPr>
        <w:t xml:space="preserve">The school recognises the importance of celebrating birthdays and special occasions. </w:t>
      </w:r>
    </w:p>
    <w:p w:rsidR="00DF046E" w:rsidRPr="00DF046E" w:rsidRDefault="00DF046E" w:rsidP="00DF046E">
      <w:pPr>
        <w:numPr>
          <w:ilvl w:val="0"/>
          <w:numId w:val="6"/>
        </w:numPr>
        <w:contextualSpacing/>
        <w:rPr>
          <w:rFonts w:cstheme="minorHAnsi"/>
          <w:color w:val="000000" w:themeColor="text1"/>
        </w:rPr>
      </w:pPr>
      <w:r w:rsidRPr="00DF046E">
        <w:rPr>
          <w:rFonts w:cstheme="minorHAnsi"/>
          <w:color w:val="000000" w:themeColor="text1"/>
        </w:rPr>
        <w:t xml:space="preserve">On their birthday, pupils are permitted to bring in a treat to share with their peers. </w:t>
      </w:r>
    </w:p>
    <w:p w:rsidR="00DF046E" w:rsidRPr="00DF046E" w:rsidRDefault="00DF046E" w:rsidP="00DF046E">
      <w:pPr>
        <w:numPr>
          <w:ilvl w:val="0"/>
          <w:numId w:val="6"/>
        </w:numPr>
        <w:contextualSpacing/>
        <w:rPr>
          <w:rFonts w:cstheme="minorHAnsi"/>
          <w:color w:val="000000" w:themeColor="text1"/>
        </w:rPr>
      </w:pPr>
      <w:r w:rsidRPr="00DF046E">
        <w:rPr>
          <w:rFonts w:cstheme="minorHAnsi"/>
          <w:color w:val="000000" w:themeColor="text1"/>
        </w:rPr>
        <w:t xml:space="preserve">Treats will be sent home with pupils; it is for the parents to decide if their child may or may not consume the treat. </w:t>
      </w:r>
    </w:p>
    <w:p w:rsidR="00DF046E" w:rsidRPr="00DF046E" w:rsidRDefault="00DF046E" w:rsidP="00DF046E">
      <w:pPr>
        <w:numPr>
          <w:ilvl w:val="0"/>
          <w:numId w:val="6"/>
        </w:numPr>
        <w:contextualSpacing/>
        <w:rPr>
          <w:rFonts w:cstheme="minorHAnsi"/>
          <w:color w:val="000000" w:themeColor="text1"/>
        </w:rPr>
      </w:pPr>
      <w:r w:rsidRPr="00DF046E">
        <w:rPr>
          <w:rFonts w:cstheme="minorHAnsi"/>
          <w:color w:val="000000" w:themeColor="text1"/>
        </w:rPr>
        <w:t xml:space="preserve">Occasional fund-raising events may include the sale of healthy foods such as vegetable soup and ice pops. </w:t>
      </w:r>
    </w:p>
    <w:p w:rsidR="00DF046E" w:rsidRPr="00DF046E" w:rsidRDefault="00DF046E" w:rsidP="00DF046E">
      <w:pPr>
        <w:numPr>
          <w:ilvl w:val="0"/>
          <w:numId w:val="6"/>
        </w:numPr>
        <w:contextualSpacing/>
        <w:rPr>
          <w:rFonts w:cstheme="minorHAnsi"/>
          <w:color w:val="000000" w:themeColor="text1"/>
        </w:rPr>
      </w:pPr>
      <w:r w:rsidRPr="00DF046E">
        <w:rPr>
          <w:rFonts w:cstheme="minorHAnsi"/>
          <w:color w:val="000000" w:themeColor="text1"/>
        </w:rPr>
        <w:t xml:space="preserve">The sale of unhealthy foods such as cakes, will be limited to occasional special events. </w:t>
      </w:r>
    </w:p>
    <w:p w:rsidR="00DF046E" w:rsidRPr="00DF046E" w:rsidRDefault="00DF046E" w:rsidP="00DF046E">
      <w:pPr>
        <w:numPr>
          <w:ilvl w:val="0"/>
          <w:numId w:val="6"/>
        </w:numPr>
        <w:contextualSpacing/>
        <w:rPr>
          <w:rFonts w:cstheme="minorHAnsi"/>
          <w:color w:val="000000" w:themeColor="text1"/>
        </w:rPr>
      </w:pPr>
      <w:r w:rsidRPr="00DF046E">
        <w:rPr>
          <w:rFonts w:cstheme="minorHAnsi"/>
          <w:color w:val="000000" w:themeColor="text1"/>
        </w:rPr>
        <w:t xml:space="preserve">During Passport Party celebrations, pupils will be provided with a healthy treat in recognition of their achievement. </w:t>
      </w:r>
    </w:p>
    <w:p w:rsidR="00DF046E" w:rsidRPr="00DF046E" w:rsidRDefault="00DF046E" w:rsidP="00DF046E">
      <w:pPr>
        <w:rPr>
          <w:rFonts w:cstheme="minorHAnsi"/>
          <w:b/>
        </w:rPr>
      </w:pPr>
    </w:p>
    <w:p w:rsidR="00DF046E" w:rsidRPr="00DF046E" w:rsidRDefault="00DF046E" w:rsidP="00DF046E">
      <w:pPr>
        <w:rPr>
          <w:rFonts w:cstheme="minorHAnsi"/>
          <w:b/>
        </w:rPr>
      </w:pPr>
      <w:r w:rsidRPr="00DF046E">
        <w:rPr>
          <w:rFonts w:cstheme="minorHAnsi"/>
          <w:b/>
        </w:rPr>
        <w:t>Special dietary requirements</w:t>
      </w:r>
    </w:p>
    <w:p w:rsidR="00DF046E" w:rsidRPr="00DF046E" w:rsidRDefault="00DF046E" w:rsidP="00DF046E">
      <w:pPr>
        <w:rPr>
          <w:rFonts w:cstheme="minorHAnsi"/>
        </w:rPr>
      </w:pPr>
      <w:r w:rsidRPr="00DF046E">
        <w:rPr>
          <w:rFonts w:cstheme="minorHAnsi"/>
        </w:rPr>
        <w:t xml:space="preserve">West heath primary school does everything possible to accommodate pupils’ specialist dietary requirements including; allergies, intolerances, religious or cultural practices. </w:t>
      </w:r>
    </w:p>
    <w:p w:rsidR="00DF046E" w:rsidRPr="00DF046E" w:rsidRDefault="00DF046E" w:rsidP="00DF046E">
      <w:pPr>
        <w:rPr>
          <w:rFonts w:cstheme="minorHAnsi"/>
        </w:rPr>
      </w:pPr>
      <w:r w:rsidRPr="00DF046E">
        <w:rPr>
          <w:rFonts w:cstheme="minorHAnsi"/>
          <w:color w:val="000000" w:themeColor="text1"/>
        </w:rPr>
        <w:t xml:space="preserve">Individual care plans are implemented for pupils with food </w:t>
      </w:r>
      <w:r w:rsidRPr="00DF046E">
        <w:rPr>
          <w:rFonts w:cstheme="minorHAnsi"/>
        </w:rPr>
        <w:t>allergies and are managed by the school’s Medical Officer.</w:t>
      </w:r>
    </w:p>
    <w:p w:rsidR="00DF046E" w:rsidRPr="00DF046E" w:rsidRDefault="00DF046E" w:rsidP="00DF046E">
      <w:pPr>
        <w:rPr>
          <w:rFonts w:cstheme="minorHAnsi"/>
        </w:rPr>
      </w:pPr>
    </w:p>
    <w:p w:rsidR="00DF046E" w:rsidRPr="00DF046E" w:rsidRDefault="00DF046E" w:rsidP="00DF046E">
      <w:pPr>
        <w:rPr>
          <w:rFonts w:cstheme="minorHAnsi"/>
          <w:b/>
        </w:rPr>
      </w:pPr>
      <w:r w:rsidRPr="00DF046E">
        <w:rPr>
          <w:rFonts w:cstheme="minorHAnsi"/>
          <w:b/>
        </w:rPr>
        <w:t>Monitoring and review</w:t>
      </w:r>
    </w:p>
    <w:p w:rsidR="00DF046E" w:rsidRPr="00DF046E" w:rsidRDefault="00DF046E" w:rsidP="00DF046E">
      <w:pPr>
        <w:rPr>
          <w:rFonts w:cstheme="minorHAnsi"/>
        </w:rPr>
      </w:pPr>
      <w:r w:rsidRPr="00DF046E">
        <w:rPr>
          <w:rFonts w:cstheme="minorHAnsi"/>
        </w:rPr>
        <w:t xml:space="preserve">The policy will be reviewed every 2 years or following a change in government advice (last updated March 2022). </w:t>
      </w:r>
    </w:p>
    <w:p w:rsidR="00DF046E" w:rsidRPr="00DF046E" w:rsidRDefault="00DF046E" w:rsidP="00DF046E">
      <w:pPr>
        <w:rPr>
          <w:rFonts w:cstheme="minorHAnsi"/>
        </w:rPr>
      </w:pPr>
    </w:p>
    <w:p w:rsidR="00DF046E" w:rsidRPr="00DF046E" w:rsidRDefault="00DF046E" w:rsidP="00DF046E">
      <w:pPr>
        <w:rPr>
          <w:rFonts w:cstheme="minorHAnsi"/>
        </w:rPr>
      </w:pPr>
    </w:p>
    <w:p w:rsidR="00DF046E" w:rsidRPr="00DF046E" w:rsidRDefault="00DF046E" w:rsidP="00DF046E">
      <w:pPr>
        <w:rPr>
          <w:rFonts w:cstheme="minorHAnsi"/>
        </w:rPr>
      </w:pPr>
    </w:p>
    <w:p w:rsidR="004D323A" w:rsidRPr="00DF046E" w:rsidRDefault="004D323A" w:rsidP="00DF046E">
      <w:pPr>
        <w:tabs>
          <w:tab w:val="left" w:pos="3735"/>
        </w:tabs>
      </w:pPr>
    </w:p>
    <w:sectPr w:rsidR="004D323A" w:rsidRPr="00DF046E" w:rsidSect="00DF046E">
      <w:headerReference w:type="default" r:id="rId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46E" w:rsidRDefault="00DF046E" w:rsidP="00DF046E">
      <w:pPr>
        <w:spacing w:after="0" w:line="240" w:lineRule="auto"/>
      </w:pPr>
      <w:r>
        <w:separator/>
      </w:r>
    </w:p>
  </w:endnote>
  <w:endnote w:type="continuationSeparator" w:id="0">
    <w:p w:rsidR="00DF046E" w:rsidRDefault="00DF046E" w:rsidP="00DF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46E" w:rsidRDefault="00DF046E" w:rsidP="00DF046E">
      <w:pPr>
        <w:spacing w:after="0" w:line="240" w:lineRule="auto"/>
      </w:pPr>
      <w:r>
        <w:separator/>
      </w:r>
    </w:p>
  </w:footnote>
  <w:footnote w:type="continuationSeparator" w:id="0">
    <w:p w:rsidR="00DF046E" w:rsidRDefault="00DF046E" w:rsidP="00DF0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6E" w:rsidRDefault="00DF046E">
    <w:pPr>
      <w:pStyle w:val="Header"/>
    </w:pPr>
    <w:r w:rsidRPr="00DF046E">
      <w:rPr>
        <w:noProof/>
        <w:lang w:eastAsia="en-GB"/>
      </w:rPr>
      <mc:AlternateContent>
        <mc:Choice Requires="wps">
          <w:drawing>
            <wp:anchor distT="0" distB="0" distL="118745" distR="118745" simplePos="0" relativeHeight="251659264" behindDoc="1" locked="0" layoutInCell="1" allowOverlap="0" wp14:anchorId="0076435B" wp14:editId="5402A9A3">
              <wp:simplePos x="0" y="0"/>
              <wp:positionH relativeFrom="margin">
                <wp:posOffset>0</wp:posOffset>
              </wp:positionH>
              <wp:positionV relativeFrom="page">
                <wp:posOffset>458470</wp:posOffset>
              </wp:positionV>
              <wp:extent cx="6645910" cy="29019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6645910" cy="290195"/>
                      </a:xfrm>
                      <a:prstGeom prst="rect">
                        <a:avLst/>
                      </a:prstGeom>
                      <a:solidFill>
                        <a:srgbClr val="5B9BD5"/>
                      </a:solidFill>
                      <a:ln w="12700" cap="flat" cmpd="sng" algn="ctr">
                        <a:noFill/>
                        <a:prstDash val="solid"/>
                        <a:miter lim="800000"/>
                      </a:ln>
                      <a:effectLst/>
                    </wps:spPr>
                    <wps:txbx>
                      <w:txbxContent>
                        <w:sdt>
                          <w:sdtPr>
                            <w:rPr>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F046E" w:rsidRPr="00ED08D6" w:rsidRDefault="00DF046E" w:rsidP="00DF046E">
                              <w:pPr>
                                <w:pStyle w:val="Header"/>
                                <w:jc w:val="center"/>
                                <w:rPr>
                                  <w:caps/>
                                  <w:color w:val="FFFFFF" w:themeColor="background1"/>
                                  <w:sz w:val="24"/>
                                  <w:szCs w:val="24"/>
                                </w:rPr>
                              </w:pPr>
                              <w:r>
                                <w:rPr>
                                  <w:caps/>
                                  <w:color w:val="FFFFFF" w:themeColor="background1"/>
                                  <w:sz w:val="24"/>
                                  <w:szCs w:val="24"/>
                                </w:rPr>
                                <w:t>WEST HEATH PRIMARY SCHOOL FOOD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076435B" id="Rectangle 197" o:spid="_x0000_s1026" style="position:absolute;margin-left:0;margin-top:36.1pt;width:523.3pt;height:22.85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" o:allowoverlap="f" fillcolor="#5b9bd5" stroked="f" strokeweight="1pt">
              <v:textbox style="mso-fit-shape-to-text:t">
                <w:txbxContent>
                  <w:sdt>
                    <w:sdtPr>
                      <w:rPr>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F046E" w:rsidRPr="00ED08D6" w:rsidRDefault="00DF046E" w:rsidP="00DF046E">
                        <w:pPr>
                          <w:pStyle w:val="Header"/>
                          <w:jc w:val="center"/>
                          <w:rPr>
                            <w:caps/>
                            <w:color w:val="FFFFFF" w:themeColor="background1"/>
                            <w:sz w:val="24"/>
                            <w:szCs w:val="24"/>
                          </w:rPr>
                        </w:pPr>
                        <w:r>
                          <w:rPr>
                            <w:caps/>
                            <w:color w:val="FFFFFF" w:themeColor="background1"/>
                            <w:sz w:val="24"/>
                            <w:szCs w:val="24"/>
                          </w:rPr>
                          <w:t>WEST HEATH PRIMARY SCHOOL FOOD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79A4"/>
    <w:multiLevelType w:val="hybridMultilevel"/>
    <w:tmpl w:val="C34CC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A82C31"/>
    <w:multiLevelType w:val="hybridMultilevel"/>
    <w:tmpl w:val="12209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841977"/>
    <w:multiLevelType w:val="hybridMultilevel"/>
    <w:tmpl w:val="34200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D91329"/>
    <w:multiLevelType w:val="hybridMultilevel"/>
    <w:tmpl w:val="7DD60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BB588A"/>
    <w:multiLevelType w:val="hybridMultilevel"/>
    <w:tmpl w:val="8F4CF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33618"/>
    <w:multiLevelType w:val="hybridMultilevel"/>
    <w:tmpl w:val="F104B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6E"/>
    <w:rsid w:val="004D323A"/>
    <w:rsid w:val="00DF0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2B39A"/>
  <w15:chartTrackingRefBased/>
  <w15:docId w15:val="{1E41920A-83D0-4CA2-938E-68B90A6D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DF0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46E"/>
  </w:style>
  <w:style w:type="paragraph" w:styleId="Footer">
    <w:name w:val="footer"/>
    <w:basedOn w:val="Normal"/>
    <w:link w:val="FooterChar"/>
    <w:uiPriority w:val="99"/>
    <w:unhideWhenUsed/>
    <w:rsid w:val="00DF0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HEATH PRIMARY SCHOOL FOOD POLICY</dc:title>
  <dc:subject/>
  <dc:creator>Kim Hatch</dc:creator>
  <cp:keywords/>
  <dc:description/>
  <cp:lastModifiedBy>Kim Hatch</cp:lastModifiedBy>
  <cp:revision>1</cp:revision>
  <dcterms:created xsi:type="dcterms:W3CDTF">2022-03-15T14:03:00Z</dcterms:created>
  <dcterms:modified xsi:type="dcterms:W3CDTF">2022-03-15T14:07:00Z</dcterms:modified>
</cp:coreProperties>
</file>